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020E2">
      <w:pP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附件1：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设备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耗材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清单</w:t>
      </w:r>
    </w:p>
    <w:p w14:paraId="20E96456">
      <w:pPr>
        <w:ind w:right="-483" w:rightChars="-23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65D1CD27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24A569CC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tbl>
      <w:tblPr>
        <w:tblStyle w:val="2"/>
        <w:tblW w:w="92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59"/>
        <w:gridCol w:w="3013"/>
        <w:gridCol w:w="1487"/>
        <w:gridCol w:w="1488"/>
      </w:tblGrid>
      <w:tr w14:paraId="07A2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采购名称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405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半夏对照药材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395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2E4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6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F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麻黄对照药材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547E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93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6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E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紫菀对照药材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BDD7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22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C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4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紫菀酮对照品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170E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92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E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F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桔梗对照药材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322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1CD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D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2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桔梗皂苷D对照品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65E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95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D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4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枇杷叶对照药材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5EE2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87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7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熊果酸对照品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C8DC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A3C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F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8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齐墩果酸对照品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F70F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E1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D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5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远志对照药材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858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9F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6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9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细叶远志皂苷对照品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9D22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D0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3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3,6′-二介子酰基蔗糖对照品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7CD5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FC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C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广陈皮对照提取物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2D0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46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1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1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橙皮苷对照品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9401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58D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6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8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2-甲氨基苯甲酸甲酯对照品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13E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03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D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甘草对照药材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4A9B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550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6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0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甘草苷对照品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F194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D1E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B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甘草酸铵对照品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3AED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86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6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1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极性乙醚连接苯基键合硅胶色谱柱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柱长为25cm，内径为4.6mm，粒径为5um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CC4D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91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8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月桂酸对照品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704E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F0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5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马来酸依那普利对照品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EE2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8BF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7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YMC-Pack ODS-A色谱柱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柱长为25cm，内径为4.6mm，粒径为5um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578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68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1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0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卡托普利片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925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45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E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卡托普利二硫化物对照品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14CB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316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A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8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甲氧氯普胺对照品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58C0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11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A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2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氯雷他定对照品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5E7C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FF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6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6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马来酸依那普利对照品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207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8CA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D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3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黄芩苷对照品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205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F5D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6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绿原酸对照品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CBFE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DD6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1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E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连翘苷对照品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   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FF1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3E4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1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3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F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4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63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0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6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急需</w:t>
            </w:r>
          </w:p>
        </w:tc>
      </w:tr>
      <w:tr w14:paraId="3385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9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玻璃漏斗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口径约5cm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5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6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3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三角喷瓶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不要碗口款</w:t>
            </w:r>
          </w:p>
        </w:tc>
      </w:tr>
      <w:tr w14:paraId="317D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试管刷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98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2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F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D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试管刷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FE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56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C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护目镜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DA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</w:tr>
      <w:tr w14:paraId="7124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C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0.8μm滤头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2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4A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D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B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鲎试剂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0.1ml/支 ；灵敏度为0.25EU/ml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20盒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EC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F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B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细菌内毒素工作标准品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中检院，最小包装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43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9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4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娃哈哈纯净水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596ml/瓶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20箱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2026年内生产急需</w:t>
            </w:r>
          </w:p>
        </w:tc>
      </w:tr>
    </w:tbl>
    <w:p w14:paraId="6DF82A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E7E66"/>
    <w:rsid w:val="476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2026-06-23T09:19:00Z</dcterms:created>
  <dc:creator>Sia</dc:creator>
  <cp:lastModifiedBy>Sia</cp:lastModifiedBy>
  <dcterms:modified xsi:type="dcterms:W3CDTF">2026-06-23T09:20:35Z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337CA5EA1FD143EB9F176DC82ACFCC9E_11</vt:lpwstr>
  </property>
  <property fmtid="{D5CDD505-2E9C-101B-9397-08002B2CF9AE}" pid="4" name="KSOTemplateDocerSaveRecord">
    <vt:lpwstr>eyJoZGlkIjoiOTA0NDM0OTc1MDRlZGI1Y2YzYWNjZDJlOWM3OGFmOWIiLCJ1c2VySWQiOiI0MDY1NjA5NDMifQ==</vt:lpwstr>
  </property>
</Properties>
</file>